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F7" w:rsidRPr="000416F7" w:rsidRDefault="000416F7" w:rsidP="000416F7">
      <w:pPr>
        <w:shd w:val="clear" w:color="auto" w:fill="FFFFFF"/>
        <w:spacing w:before="100" w:beforeAutospacing="1" w:after="100" w:afterAutospacing="1" w:line="240" w:lineRule="auto"/>
        <w:ind w:left="720" w:right="0" w:firstLine="0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0416F7" w:rsidRPr="000416F7" w:rsidRDefault="000416F7" w:rsidP="000416F7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Tahoma" w:eastAsia="Times New Roman" w:hAnsi="Tahoma" w:cs="Tahoma"/>
          <w:color w:val="2C539E"/>
          <w:sz w:val="16"/>
          <w:szCs w:val="16"/>
          <w:bdr w:val="none" w:sz="0" w:space="0" w:color="auto" w:frame="1"/>
          <w:shd w:val="clear" w:color="auto" w:fill="A4D1E9"/>
          <w:lang w:eastAsia="ru-RU"/>
        </w:rPr>
      </w:pP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fldChar w:fldCharType="begin"/>
      </w: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instrText xml:space="preserve"> HYPERLINK "http://artemokrug.ru/ksp/" </w:instrText>
      </w: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fldChar w:fldCharType="separate"/>
      </w:r>
    </w:p>
    <w:p w:rsidR="000416F7" w:rsidRPr="000416F7" w:rsidRDefault="000416F7" w:rsidP="000416F7">
      <w:pPr>
        <w:shd w:val="clear" w:color="auto" w:fill="FFFFFF"/>
        <w:spacing w:before="100" w:beforeAutospacing="1" w:after="100" w:afterAutospacing="1" w:line="240" w:lineRule="auto"/>
        <w:ind w:left="720" w:right="0" w:firstLine="0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fldChar w:fldCharType="end"/>
      </w:r>
    </w:p>
    <w:tbl>
      <w:tblPr>
        <w:tblW w:w="5000" w:type="pct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20"/>
        <w:gridCol w:w="9335"/>
      </w:tblGrid>
      <w:tr w:rsidR="000416F7" w:rsidRPr="000416F7" w:rsidTr="000416F7">
        <w:trPr>
          <w:tblCellSpacing w:w="0" w:type="dxa"/>
        </w:trPr>
        <w:tc>
          <w:tcPr>
            <w:tcW w:w="20" w:type="dxa"/>
            <w:hideMark/>
          </w:tcPr>
          <w:p w:rsidR="000416F7" w:rsidRPr="000416F7" w:rsidRDefault="000416F7" w:rsidP="000416F7">
            <w:pPr>
              <w:shd w:val="clear" w:color="auto" w:fill="DDDDDD"/>
              <w:spacing w:before="100" w:beforeAutospacing="1" w:after="100" w:afterAutospacing="1" w:line="240" w:lineRule="auto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5" w:type="dxa"/>
            <w:hideMark/>
          </w:tcPr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ПОСТАНОВЛЕНИЕ от 3 апреля 2013 г. N 290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ПРАВИТЕЛЬСТВО РОССИЙСКОЙ ФЕДЕРАЦИИ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ПОСТАНОВЛЕНИЕ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от 3 апреля 2013 г.                                                                                                 N 290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 МИНИМАЛЬНОМ ПЕРЕЧНЕ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УСЛУГ И РАБОТ, НЕОБХОДИМЫХ ДЛЯ ОБЕСПЕЧЕНИЯ НАДЛЕЖАЩЕГО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СОДЕРЖАНИЯ ОБЩЕГО ИМУЩЕСТВА В МНОГОКВАРТИРНОМ ДОМЕ,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И </w:t>
            </w:r>
            <w:proofErr w:type="gramStart"/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ПОРЯДКЕ</w:t>
            </w:r>
            <w:proofErr w:type="gramEnd"/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ИХ ОКАЗАНИЯ И ВЫПОЛНЕНИЯ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соответствии с частью 1.2 статьи 161 Жилищного кодекса Российской Федерации Правительство Российской Федерации постановляет: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 Утвердить прилагаемые: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минимальный перечень услуг и работ, необходимых для обеспечения надлежащего содержания общего имущества в многоквартирном доме;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Правила оказания услуг и выполнения работ, необходимых для обеспечения надлежащего содержания общего имущества в многоквартирном доме;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изменения, которые вносятся в акты Правительства Российской Федерации по вопросам содержания общего имущества в многоквартирном доме.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2. Установить, что перечень и Правила,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Председатель Правительства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Российской Федерации</w:t>
            </w:r>
          </w:p>
          <w:p w:rsid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Д.МЕДВЕДЕВ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Утвержден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постановлением Правительства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Российской Федерации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 3 апреля 2013 г. N 290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МИНИМАЛЬНЫЙ ПЕРЕЧЕНЬ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УСЛУГ И РАБОТ, НЕОБХОДИМЫХ ДЛЯ ОБЕСПЕЧЕНИЯ НАДЛЕЖАЩЕГО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СОДЕРЖАНИЯ ОБЩЕГО ИМУЩЕСТВА В МНОГОКВАРТИРНОМ ДОМЕ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I. Работы, необходимые для надлежащего содержания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несущих конструкций (фундаментов, стен, колонн и столбов,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перекрытий и покрытий, балок, ригелей, лестниц, несущих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элементов крыш) и ненесущих конструкций (перегородок,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внутренней отделки, полов) многоквартирных домов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 Работы, выполняемые в отношении всех видов фундаментов: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признаков неравномерных осадок фундаментов всех типов;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2. Работы, выполняемые в зданиях с подвалами: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температурно-влажностного режима подвальных помещений и при выявлении нарушений устранение причин его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нарушения;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3. Работы, выполняемые для надлежащего содержания стен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4. Работы, выполняемые в целях надлежащего содержания перекрытий и покрытий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опирания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опирания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 Работы, выполняемые в целях надлежащего содержания крыш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кровли на отсутствие протечек;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молниезащитных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устройств, заземления мачт и другого оборудования, расположенного на крыше;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опирания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температурно-влажностного режима и воздухообмена на чердаке;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оборудования или устройств, предотвращающих образование наледи и сосулек;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осмотр потолков верхних этажей домов с совмещенными (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бесчердачными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 при необходимости очистка кровли от скопления снега и наледи;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и при необходимости восстановление насыпного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пригрузочного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защитного слоя для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эластомерных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эластомерных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термопластичных материалов;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8. Работы, выполняемые в целях надлежащего содержания лестниц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проступях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домах с железобетонными лестницами;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выявление прогибов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косоуров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, нарушения связи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косоуров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стальным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косоурам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тетив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косоуров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стальным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косоурам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антипереновыми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составами в домах с деревянными лестницами.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9. Работы, выполняемые в целях надлежащего содержания фасадов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сплошности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герметичности наружных водостоков;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контроль состояния и восстановление или замена отдельных элементов крылец и зонтов над входами в здание, в подвалы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и над балконами;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10. Работы, выполняемые в целях надлежащего содержания перегородок в многоквартирных домах: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звукоизоляции и огнезащиты;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II. Работы, необходимые для надлежащего содержания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оборудования и систем инженерно-технического обеспечения,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входящих в состав общего имущества в многоквартирном доме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14. Работы, выполняемые в целях надлежащего содержания мусоропроводов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технического состояния и работоспособности элементов мусоропровода;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засоров - незамедлительное их устранение;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мусоросборной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камеры и ее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оборудования;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многоквартирных домов: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определение работоспособности оборудования и элементов систем;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утепления теплых чердаков, плотности закрытия входов на них;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устранение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неплотностей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дроссель-клапанов</w:t>
            </w:r>
            <w:proofErr w:type="spellEnd"/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сезонное открытие и закрытие калорифера со стороны подвода воздуха;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определение целостности конструкций и проверка работоспособности дымоходов печей, каминов и очагов;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от сажи дымоходов и труб печей;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устранение завалов в дымовых каналах.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водоподкачек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многоквартирных домах: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водоподкачках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многоквартирных домах;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водоподкачек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накипно-коррозионных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отложений;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восстановительных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и промывка водонапорных баков;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накипно-коррозионных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отложений.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проведение пробных пусконаладочных работ (пробные топки);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удаление воздуха из системы отопления;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накипно-коррозионных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отложений.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электрокабеля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проверка и обеспечение работоспособности устройств защитного отключения;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молниезащиты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внутридомовых электросетей,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очистка клемм и соединений в групповых щитках и распределительных шкафах, наладка электрооборудования;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технического обслуживания и ремонта систем контроля загазованности помещений;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системы диспетчерского контроля и обеспечение диспетчерской связи с кабиной лифта;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обеспечение проведения осмотров, технического обслуживания и ремонт лифта (лифтов);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обеспечение проведения аварийного обслуживания лифта (лифтов);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III. Работы и услуги по содержанию иного общего имущества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многоквартирном доме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23. Работы по содержанию помещений, входящих в состав общего имущества в многоквартирном доме: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мытье окон;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колейности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свыше 5 см;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очистка придомовой территории от снега наносного происхождения (или подметание такой территории, свободной от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снежного покрова);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придомовой территории от наледи и льда;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уборка крыльца и площадки перед входом в подъезд.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25. Работы по содержанию придомовой территории в теплый период года: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подметание и уборка придомовой территории;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уборка и выкашивание газонов;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прочистка ливневой канализации;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уборка крыльца и площадки перед входом в подъезд, очистка металлической решетки и приямка.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26. Работы по обеспечению вывоза бытовых отходов, в том числе откачке жидких бытовых отходов: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незамедлительный вывоз твердых бытовых отходов при накоплении более 2,5 куб. метров;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вывоз жидких бытовых отходов из дворовых туалетов, находящихся на придомовой территории;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вывоз бытовых сточных вод из септиков, находящихся на придомовой территории;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отивопожарной защиты, </w:t>
            </w: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противодымной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защиты.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Утверждены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постановлением Правительства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Российской Федерации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 3 апреля 2013 г. N 290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ПРАВИЛА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ОКАЗАНИЯ УСЛУГ И ВЫПОЛНЕНИЯ РАБОТ, НЕОБХОДИМЫХ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ДЛЯ ОБЕСПЕЧЕНИЯ НАДЛЕЖАЩЕГО СОДЕРЖАНИЯ ОБЩЕГО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ИМУЩЕСТВА В МНОГОКВАРТИРНОМ ДОМЕ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2.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Перечень услуг и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г) в договоре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 в решении застройщика - в случае, предусмотренном частью 14 статьи 161 Жилищного кодекса Российской Федерации, если застройщик непосредственно управляет многоквартирным домом.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3. Перечень услуг и работ в отношении каждого многоквартирного дома определяется с учетом: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а) конструктивных элементов многоквартирного дома;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г) геодезических и природно-климатических условий расположения многоквартирного дома.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пункте 2 настоящих Правил, но без изменения цели и результата оказания таких услуг и выполнения таких работ.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а) обеспечить работу аварийно-диспетчерской службы;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б) вести и хранить техническую документацию на многоквартирный дом в установленном законодательством Российской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Федерации порядке;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по таким договорам;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 организовывать работу по начислению и сбору платы за содержание и ремонт жилых помещений;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е) организовать работу по взысканию задолженности по оплате жилых помещений;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9.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Утверждены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постановлением Правительства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Российской Федерации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 3 апреля 2013 г. N 290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ИЗМЕНЕНИЯ,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КОТОРЫЕ ВНОСЯТСЯ В АКТЫ ПРАВИТЕЛЬСТВА РОССИЙСКОЙ ФЕДЕРАЦИИ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ВОПРОСАМ СОДЕРЖАНИЯ ОБЩЕГО ИМУЩЕСТВА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 МНОГОКВАРТИРНОМ ДОМЕ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 Правилах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</w:t>
            </w: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786;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2007, N 30, ст. 3943; 2012, N 38, ст. 5121):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а) в пункте 41: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подпункт 4 после слов "из таких работ и услуг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,"</w:t>
            </w:r>
            <w:proofErr w:type="gramEnd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подпункт 5 признать утратившим силу;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б) приложение N 2 к указанным Правилам изложить в следующей редакции: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"Приложение N 2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 Правилам проведения органом местного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самоуправления открытого конкурса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отбору управляющей организации </w:t>
            </w: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для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управления многоквартирным домом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(в редакции постановления</w:t>
            </w:r>
            <w:proofErr w:type="gramEnd"/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Правительства Российской Федерации</w:t>
            </w: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16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 3 апреля 2013 г. N 290)</w:t>
            </w:r>
          </w:p>
          <w:p w:rsidR="000416F7" w:rsidRPr="000416F7" w:rsidRDefault="000416F7" w:rsidP="000416F7">
            <w:pPr>
              <w:spacing w:after="0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0416F7">
                <w:rPr>
                  <w:rFonts w:ascii="Tahoma" w:eastAsia="Times New Roman" w:hAnsi="Tahoma" w:cs="Tahoma"/>
                  <w:color w:val="2C539E"/>
                  <w:sz w:val="16"/>
                  <w:u w:val="single"/>
                  <w:lang w:eastAsia="ru-RU"/>
                </w:rPr>
                <w:t xml:space="preserve">Скачать  Приложение </w:t>
              </w:r>
            </w:hyperlink>
          </w:p>
          <w:p w:rsidR="000416F7" w:rsidRPr="000416F7" w:rsidRDefault="000416F7" w:rsidP="000416F7">
            <w:pPr>
              <w:spacing w:after="0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416F7" w:rsidRPr="000416F7" w:rsidRDefault="000416F7" w:rsidP="000416F7">
            <w:pPr>
              <w:spacing w:before="100" w:beforeAutospacing="1" w:after="100" w:afterAutospacing="1" w:line="242" w:lineRule="atLeast"/>
              <w:ind w:left="0" w:right="0"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0416F7">
                <w:rPr>
                  <w:rFonts w:ascii="Tahoma" w:eastAsia="Times New Roman" w:hAnsi="Tahoma" w:cs="Tahoma"/>
                  <w:color w:val="2C539E"/>
                  <w:sz w:val="16"/>
                  <w:u w:val="single"/>
                  <w:lang w:eastAsia="ru-RU"/>
                </w:rPr>
                <w:t>Возврат к списку</w:t>
              </w:r>
            </w:hyperlink>
          </w:p>
        </w:tc>
      </w:tr>
    </w:tbl>
    <w:p w:rsidR="000416F7" w:rsidRPr="000416F7" w:rsidRDefault="000416F7" w:rsidP="000416F7">
      <w:pPr>
        <w:shd w:val="clear" w:color="auto" w:fill="FFFFFF"/>
        <w:spacing w:after="0" w:line="240" w:lineRule="auto"/>
        <w:ind w:left="0" w:right="0" w:firstLine="0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 xml:space="preserve">© 2010 - 2013 г. Официальный сайт Артемовского городского округа. </w:t>
      </w: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hyperlink r:id="rId7" w:history="1">
        <w:r w:rsidRPr="000416F7">
          <w:rPr>
            <w:rFonts w:ascii="Tahoma" w:eastAsia="Times New Roman" w:hAnsi="Tahoma" w:cs="Tahoma"/>
            <w:color w:val="2C539E"/>
            <w:sz w:val="16"/>
            <w:u w:val="single"/>
            <w:lang w:eastAsia="ru-RU"/>
          </w:rPr>
          <w:t>Положение об официальном сайте Артемовского городского округа</w:t>
        </w:r>
        <w:proofErr w:type="gramStart"/>
      </w:hyperlink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</w:t>
      </w:r>
      <w:proofErr w:type="gramEnd"/>
      <w:r w:rsidRPr="000416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ри использовании материалов ссылка на сайт обязательна. </w:t>
      </w:r>
    </w:p>
    <w:p w:rsidR="00153CD3" w:rsidRDefault="00153CD3"/>
    <w:sectPr w:rsidR="00153CD3" w:rsidSect="000416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165D2"/>
    <w:multiLevelType w:val="multilevel"/>
    <w:tmpl w:val="DD3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C7737"/>
    <w:multiLevelType w:val="multilevel"/>
    <w:tmpl w:val="D4C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3A30A1"/>
    <w:multiLevelType w:val="multilevel"/>
    <w:tmpl w:val="786E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6F7"/>
    <w:rsid w:val="000416F7"/>
    <w:rsid w:val="00153CD3"/>
    <w:rsid w:val="0081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383" w:right="680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D3"/>
  </w:style>
  <w:style w:type="paragraph" w:styleId="3">
    <w:name w:val="heading 3"/>
    <w:basedOn w:val="a"/>
    <w:link w:val="30"/>
    <w:uiPriority w:val="9"/>
    <w:qFormat/>
    <w:rsid w:val="000416F7"/>
    <w:pPr>
      <w:spacing w:before="100" w:beforeAutospacing="1" w:after="100" w:afterAutospacing="1" w:line="240" w:lineRule="auto"/>
      <w:ind w:left="0" w:righ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16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16F7"/>
    <w:rPr>
      <w:color w:val="2C539E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6F7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6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16F7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16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0416F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132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4" w:space="3" w:color="CCCCCC"/>
                  </w:divBdr>
                </w:div>
                <w:div w:id="2057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emokrug.ru/polojenie-o-sit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emokrug.ru/administration/otdel/detaildocs.php" TargetMode="External"/><Relationship Id="rId5" Type="http://schemas.openxmlformats.org/officeDocument/2006/relationships/hyperlink" Target="http://artemokrug.ru/administration/pril_2_290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5015</Words>
  <Characters>28592</Characters>
  <Application>Microsoft Office Word</Application>
  <DocSecurity>0</DocSecurity>
  <Lines>238</Lines>
  <Paragraphs>67</Paragraphs>
  <ScaleCrop>false</ScaleCrop>
  <Company>Microsoft</Company>
  <LinksUpToDate>false</LinksUpToDate>
  <CharactersWithSpaces>33540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2013-10-07T22:09:00Z</dcterms:created>
  <dcterms:modified xsi:type="dcterms:W3CDTF">2013-10-07T22:16:00Z</dcterms:modified>
</cp:coreProperties>
</file>