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265D683" wp14:editId="5E5701FD">
            <wp:extent cx="990600" cy="1162050"/>
            <wp:effectExtent l="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ПРАВИТЕЛЬСТВО РОССИЙСКОЙ ФЕДЕРАЦИИ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bookmarkStart w:id="0" w:name="h68"/>
      <w:bookmarkEnd w:id="0"/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br/>
        <w:t>от 23 сентября 2010 г. N 731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bookmarkStart w:id="1" w:name="l1"/>
      <w:bookmarkEnd w:id="1"/>
      <w:r>
        <w:rPr>
          <w:rFonts w:ascii="Arial" w:hAnsi="Arial" w:cs="Arial"/>
          <w:b/>
          <w:bCs/>
          <w:color w:val="000000"/>
        </w:rPr>
        <w:t>ОБ УТВЕРЖДЕНИИ СТАНДАРТА РАСКРЫТИЯ ИНФОРМАЦИИ ОРГАНИЗАЦИЯМИ, ОСУЩЕСТВЛЯЮЩИМИ ДЕЯТЕЛЬНОСТЬ В СФЕРЕ УПРАВЛЕНИЯ МНОГОКВАРТИРНЫМИ ДОМАМИ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(в ред. Постановлений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На основании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anchor="l881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части 10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статьи 161 Жилищного кодекса Российской Федерации Правительство Российской Федерации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" w:name="l2"/>
      <w:bookmarkEnd w:id="2"/>
      <w:proofErr w:type="gramStart"/>
      <w:r>
        <w:rPr>
          <w:rFonts w:ascii="Arial" w:hAnsi="Arial" w:cs="Arial"/>
          <w:color w:val="000000"/>
          <w:sz w:val="20"/>
          <w:szCs w:val="20"/>
        </w:rPr>
        <w:t>постановляет: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 1. Утвердить прилагаемый стандарт раскрытия информации организациями, осуществляющими деятельность в сфере управления многоквартирными домами.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2. Установить, что организации, осуществляющие на день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" w:name="l3"/>
      <w:bookmarkEnd w:id="3"/>
      <w:r>
        <w:rPr>
          <w:rFonts w:ascii="Arial" w:hAnsi="Arial" w:cs="Arial"/>
          <w:color w:val="000000"/>
          <w:sz w:val="20"/>
          <w:szCs w:val="20"/>
        </w:rPr>
        <w:t>вступления в силу настоящего постановления деятельность в сфере управления многоквартирными домами на основании заключенных в соответствии со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anchor="l127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статьей 162</w:t>
        </w:r>
        <w:r>
          <w:rPr>
            <w:rStyle w:val="apple-converted-space"/>
            <w:rFonts w:ascii="Arial" w:hAnsi="Arial" w:cs="Arial"/>
            <w:color w:val="0066CC"/>
            <w:sz w:val="20"/>
            <w:szCs w:val="20"/>
          </w:rPr>
          <w:t> </w:t>
        </w:r>
      </w:hyperlink>
      <w:r>
        <w:rPr>
          <w:rFonts w:ascii="Arial" w:hAnsi="Arial" w:cs="Arial"/>
          <w:color w:val="000000"/>
          <w:sz w:val="20"/>
          <w:szCs w:val="20"/>
        </w:rPr>
        <w:t>Жилищного кодекса Российской Федерации договоров управления многоквартирным домом, обязаны разместить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" w:name="l4"/>
      <w:bookmarkEnd w:id="4"/>
      <w:r>
        <w:rPr>
          <w:rFonts w:ascii="Arial" w:hAnsi="Arial" w:cs="Arial"/>
          <w:color w:val="000000"/>
          <w:sz w:val="20"/>
          <w:szCs w:val="20"/>
        </w:rPr>
        <w:t>(опубликовать) информацию в соответствии с утвержденным настоящим постановлением стандартом в течение 2 месяцев со дня вступления в силу настоящего постановления.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Председатель Правительства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Российской Федерации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5" w:name="l5"/>
      <w:bookmarkEnd w:id="5"/>
      <w:r>
        <w:rPr>
          <w:rFonts w:ascii="Arial" w:hAnsi="Arial" w:cs="Arial"/>
          <w:i/>
          <w:iCs/>
          <w:color w:val="000000"/>
          <w:sz w:val="20"/>
          <w:szCs w:val="20"/>
        </w:rPr>
        <w:t>В.ПУТИН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  <w:r>
        <w:rPr>
          <w:rFonts w:ascii="Arial" w:hAnsi="Arial" w:cs="Arial"/>
          <w:color w:val="000000"/>
          <w:sz w:val="20"/>
          <w:szCs w:val="20"/>
        </w:rPr>
        <w:br/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УТВЕРЖДЕН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постановлением Правительства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Российской Федерации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от 23 сентября 2010 г. N 731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outlineLvl w:val="2"/>
        <w:rPr>
          <w:rFonts w:ascii="Arial" w:hAnsi="Arial" w:cs="Arial"/>
          <w:b/>
          <w:bCs/>
          <w:color w:val="000000"/>
        </w:rPr>
      </w:pPr>
      <w:bookmarkStart w:id="6" w:name="h69"/>
      <w:bookmarkStart w:id="7" w:name="l6"/>
      <w:bookmarkEnd w:id="6"/>
      <w:bookmarkEnd w:id="7"/>
      <w:r>
        <w:rPr>
          <w:rFonts w:ascii="Arial" w:hAnsi="Arial" w:cs="Arial"/>
          <w:b/>
          <w:bCs/>
          <w:color w:val="000000"/>
        </w:rPr>
        <w:t>СТАНДАРТ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br/>
      </w:r>
      <w:bookmarkStart w:id="8" w:name="h70"/>
      <w:bookmarkEnd w:id="8"/>
      <w:r>
        <w:rPr>
          <w:rFonts w:ascii="Arial" w:hAnsi="Arial" w:cs="Arial"/>
          <w:b/>
          <w:bCs/>
          <w:color w:val="000000"/>
        </w:rPr>
        <w:t>РАСКРЫТИЯ ИНФОРМАЦИИ ОРГАНИЗАЦИЯМИ, ОСУЩЕСТВЛЯЮЩИМИ ДЕЯТЕЛЬНОСТЬ В СФЕРЕ УПРАВЛЕНИЯ МНОГОКВАРТИРНЫМИ ДОМАМИ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(в ред. Постановлений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anchor="l1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0314C7" w:rsidRDefault="000314C7" w:rsidP="000314C7">
      <w:pPr>
        <w:pStyle w:val="a3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9" w:name="l7"/>
      <w:bookmarkEnd w:id="9"/>
      <w:r>
        <w:rPr>
          <w:rFonts w:ascii="Arial" w:hAnsi="Arial" w:cs="Arial"/>
          <w:color w:val="000000"/>
          <w:sz w:val="20"/>
          <w:szCs w:val="20"/>
        </w:rPr>
        <w:t>1. Настоящий документ устанавливает требования к составу информации, подлежащей раскрытию организациями, осуществляющими деятельность в сфере управления многоквартирными домами на основании договора управления многоквартирным домом (далее соответственно - управляющие организации, информация), порядку, способам и срокам ее раскрытия, а также особенности раскрытия информации и предоставления для ознакомления документов, предусмотренных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0" w:name="l77"/>
      <w:bookmarkEnd w:id="10"/>
      <w:r>
        <w:rPr>
          <w:rFonts w:ascii="Arial" w:hAnsi="Arial" w:cs="Arial"/>
          <w:color w:val="000000"/>
          <w:sz w:val="20"/>
          <w:szCs w:val="20"/>
        </w:rPr>
        <w:t xml:space="preserve">Жилищным кодексом Российской Федерации, товариществами собственников жилья, жилищными кооперативами и иными специализированными </w:t>
      </w:r>
      <w:r>
        <w:rPr>
          <w:rFonts w:ascii="Arial" w:hAnsi="Arial" w:cs="Arial"/>
          <w:color w:val="000000"/>
          <w:sz w:val="20"/>
          <w:szCs w:val="20"/>
        </w:rPr>
        <w:lastRenderedPageBreak/>
        <w:t>потребительскими кооперативами, осуществляющими управление многоквартирным домом без заключения договора с управляющей организацией (далее соответственно - товарищество, кооператив).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anchor="l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2. Под управляющей организацией в настоящем документе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1" w:name="l8"/>
      <w:bookmarkEnd w:id="11"/>
      <w:r>
        <w:rPr>
          <w:rFonts w:ascii="Arial" w:hAnsi="Arial" w:cs="Arial"/>
          <w:color w:val="000000"/>
          <w:sz w:val="20"/>
          <w:szCs w:val="20"/>
        </w:rPr>
        <w:t>понимается юридическое лицо независимо от организационно-правовой формы или индивидуальный предприниматель, осуществляющие деятельность в сфере управления многоквартирными домами на основании договора, заключенного в соответствии со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2" w:name="l9"/>
      <w:bookmarkEnd w:id="12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"http://www.referent.ru/1/180271?l1274" \l "l1274"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4"/>
          <w:rFonts w:ascii="Arial" w:hAnsi="Arial" w:cs="Arial"/>
          <w:color w:val="0066CC"/>
          <w:sz w:val="20"/>
          <w:szCs w:val="20"/>
        </w:rPr>
        <w:t>статьей 162</w:t>
      </w:r>
      <w:r>
        <w:rPr>
          <w:rStyle w:val="apple-converted-space"/>
          <w:rFonts w:ascii="Arial" w:hAnsi="Arial" w:cs="Arial"/>
          <w:color w:val="0066CC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Жилищного кодекса Российской Федерации (далее - договор управления).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Под раскрытием информации в настоящем документе понимается обеспечение доступа неограниченного круга лиц к информации (независимо от цели ее получения) в соответствии с процедурой,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3" w:name="l10"/>
      <w:bookmarkEnd w:id="13"/>
      <w:r>
        <w:rPr>
          <w:rFonts w:ascii="Arial" w:hAnsi="Arial" w:cs="Arial"/>
          <w:color w:val="000000"/>
          <w:sz w:val="20"/>
          <w:szCs w:val="20"/>
        </w:rPr>
        <w:t>гарантирующей нахождение и получение информации.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3. Управляющая организация, товарищество и кооператив обязаны раскрывать следующую информацию: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anchor="l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а) общая информация об управляющей организации, о товариществе и кооперативе;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anchor="l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б) основные показатели финансово-хозяйственной деятельности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4" w:name="l11"/>
      <w:bookmarkEnd w:id="14"/>
      <w:r>
        <w:rPr>
          <w:rFonts w:ascii="Arial" w:hAnsi="Arial" w:cs="Arial"/>
          <w:color w:val="000000"/>
          <w:sz w:val="20"/>
          <w:szCs w:val="20"/>
        </w:rPr>
        <w:t>управляющей организации (в части исполнения такой управляющей организацией договоров управления), товарищества и кооператива;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anchor="l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в) сведения о выполняемых работах (оказываемых услугах) по содержанию и ремонту общего имущества в многоквартирном доме;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5" w:name="l12"/>
      <w:bookmarkEnd w:id="15"/>
      <w:r>
        <w:rPr>
          <w:rFonts w:ascii="Arial" w:hAnsi="Arial" w:cs="Arial"/>
          <w:color w:val="000000"/>
          <w:sz w:val="20"/>
          <w:szCs w:val="20"/>
        </w:rPr>
        <w:br/>
        <w:t>    г) порядок и условия оказания услуг по содержанию и ремонту общего имущества в многоквартирном доме;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д) сведения о стоимости работ (услуг) по содержанию и ремонту общего имущества в многоквартирном доме;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6" w:name="l13"/>
      <w:bookmarkEnd w:id="16"/>
      <w:r>
        <w:rPr>
          <w:rFonts w:ascii="Arial" w:hAnsi="Arial" w:cs="Arial"/>
          <w:color w:val="000000"/>
          <w:sz w:val="20"/>
          <w:szCs w:val="20"/>
        </w:rPr>
        <w:br/>
        <w:t>    е) сведения о ценах (тарифах) на коммунальные ресурсы.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4. Отказ в предоставлении информации может быть обжалован в установленном законодательством Российской Федерации судебном порядке.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5. Управляющими организациями информация раскрывается путем: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17" w:name="l14"/>
      <w:bookmarkEnd w:id="17"/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8" w:name="l15"/>
      <w:bookmarkStart w:id="19" w:name="l16"/>
      <w:bookmarkEnd w:id="18"/>
      <w:bookmarkEnd w:id="19"/>
      <w:r>
        <w:rPr>
          <w:rFonts w:ascii="Arial" w:hAnsi="Arial" w:cs="Arial"/>
          <w:color w:val="000000"/>
          <w:sz w:val="20"/>
          <w:szCs w:val="20"/>
        </w:rPr>
        <w:t>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сайт управляющей организации;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сайт органа исполнительной власти субъекта Российской Федерации, определяемого высшим исполнительным органом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0" w:name="l71"/>
      <w:bookmarkEnd w:id="20"/>
      <w:r>
        <w:rPr>
          <w:rFonts w:ascii="Arial" w:hAnsi="Arial" w:cs="Arial"/>
          <w:color w:val="000000"/>
          <w:sz w:val="20"/>
          <w:szCs w:val="20"/>
        </w:rPr>
        <w:t>государственной власти субъекта Российской Федерации;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сайт органа местного самоуправления муниципального образования, на территории которого управляющая организация осуществляет свою деятельность;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б) опубликования в официальных печатных средствах массовой информации, в которых публикуются акты органов местного самоуправления и которые распространяются в муниципальных</w:t>
      </w:r>
      <w:bookmarkStart w:id="21" w:name="l17"/>
      <w:bookmarkEnd w:id="21"/>
      <w:r w:rsidR="00EC65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образованиях, на территории которых управляющие организации осуществляют свою деятельность (далее - официальные печатные издания);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в) размещения на информационных стендах (стойках) в помещении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22" w:name="l18"/>
      <w:bookmarkEnd w:id="22"/>
      <w:r>
        <w:rPr>
          <w:rFonts w:ascii="Arial" w:hAnsi="Arial" w:cs="Arial"/>
          <w:color w:val="000000"/>
          <w:sz w:val="20"/>
          <w:szCs w:val="20"/>
        </w:rPr>
        <w:t>управляющей организации;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г) предоставления информации на основании запросов, поданных в письменном или электронном виде.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5(1). Товариществами и кооперативами информация раскрывается путем: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а) обязательного опубликования информации на официальном сайте в сети Интернет, </w:t>
      </w:r>
      <w:r>
        <w:rPr>
          <w:rFonts w:ascii="Arial" w:hAnsi="Arial" w:cs="Arial"/>
          <w:color w:val="000000"/>
          <w:sz w:val="20"/>
          <w:szCs w:val="20"/>
        </w:rPr>
        <w:lastRenderedPageBreak/>
        <w:t>определяемом уполномоченным федеральным органом исполнительной власти, а также на одном из следующих сайтов в сети Интернет, определяемых по выбору товарищества и кооператива: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3" w:name="l78"/>
      <w:bookmarkEnd w:id="23"/>
      <w:r>
        <w:rPr>
          <w:rFonts w:ascii="Arial" w:hAnsi="Arial" w:cs="Arial"/>
          <w:color w:val="000000"/>
          <w:sz w:val="20"/>
          <w:szCs w:val="20"/>
        </w:rPr>
        <w:t>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0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сайт органа исполнительной власти субъекта Российской Федерации, определяемого высшим исполнительным органом государственной власти субъекта Российской Федерации;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1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сайт органа местного самоуправления муниципального образования, на территории которого товарищество или кооператив осуществляют свою деятельность;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2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4" w:name="l79"/>
      <w:bookmarkEnd w:id="24"/>
      <w:r>
        <w:rPr>
          <w:rFonts w:ascii="Arial" w:hAnsi="Arial" w:cs="Arial"/>
          <w:color w:val="000000"/>
          <w:sz w:val="20"/>
          <w:szCs w:val="20"/>
        </w:rPr>
        <w:t>б) размещения информации на информационных стендах (стойках), расположенных в помещении многоквартирного дома, доступном для всех собственников помещений в доме (далее - информационные стенды);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3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в) предоставления информации на основании запросов, поданных в письменном виде, а при наличии технической возможности - также в электронном виде.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4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5" w:name="l19"/>
      <w:bookmarkStart w:id="26" w:name="l21"/>
      <w:bookmarkEnd w:id="25"/>
      <w:bookmarkEnd w:id="26"/>
      <w:r>
        <w:rPr>
          <w:rFonts w:ascii="Arial" w:hAnsi="Arial" w:cs="Arial"/>
          <w:color w:val="000000"/>
          <w:sz w:val="20"/>
          <w:szCs w:val="20"/>
        </w:rPr>
        <w:t>6. Информация размещается управляющей организацией, товариществом или кооперативом на официальном сайте в сети Интернет, определяемом уполномоченным федеральным органом исполнительной власти, а также на сайте в сети Интернет, выбранном управляющей организацией, товариществом или кооперативом из числа сайтов, указанных подпункте "а" пункта 5 и подпункте "а" пункта 5(1) настоящего постановления. При этом информация должна быть доступна в течение 5 лет.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Постановлений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5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bookmarkStart w:id="27" w:name="l80"/>
      <w:bookmarkEnd w:id="27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6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8" w:name="l72"/>
      <w:bookmarkEnd w:id="28"/>
      <w:r>
        <w:rPr>
          <w:rFonts w:ascii="Arial" w:hAnsi="Arial" w:cs="Arial"/>
          <w:color w:val="000000"/>
          <w:sz w:val="20"/>
          <w:szCs w:val="20"/>
        </w:rPr>
        <w:t>Раскрытие информации путем ее опубликования в сети Интернет и взаимодействие уполномоченного федерального органа исполнительной власти, уполномоченных органов исполнительной власти субъектов Российской Федерации, уполномоченных органов местного самоуправления с управляющими организациями, товариществами и кооперативами при раскрытии информации путем ее опубликования в сети Интернет осуществляются в соответствии с регламентом, утверждаемым Министерством регионального развития Российской Федерации.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29" w:name="l81"/>
      <w:bookmarkEnd w:id="29"/>
      <w:r>
        <w:rPr>
          <w:rFonts w:ascii="Arial" w:hAnsi="Arial" w:cs="Arial"/>
          <w:color w:val="000000"/>
          <w:sz w:val="20"/>
          <w:szCs w:val="20"/>
        </w:rPr>
        <w:t>(в ред. Постановлений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7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bookmarkStart w:id="30" w:name="l75"/>
      <w:bookmarkEnd w:id="30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1" w:name="l73"/>
      <w:bookmarkEnd w:id="31"/>
      <w:r>
        <w:rPr>
          <w:rFonts w:ascii="Arial" w:hAnsi="Arial" w:cs="Arial"/>
          <w:color w:val="000000"/>
          <w:sz w:val="20"/>
          <w:szCs w:val="20"/>
        </w:rPr>
        <w:t>Управляющая организация, товарищество и кооператив обязаны сообщать по запросу потребителей - граждан и организаций, являющихся собственниками (нанимателями) помещений в многоквартирном доме (далее - потребитель), адрес официального сайта в сети Интернет, на котором размещена информация.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Постановлений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10.06.2011 N 459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0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2" w:name="l76"/>
      <w:bookmarkEnd w:id="32"/>
      <w:r>
        <w:rPr>
          <w:rFonts w:ascii="Arial" w:hAnsi="Arial" w:cs="Arial"/>
          <w:color w:val="000000"/>
          <w:sz w:val="20"/>
          <w:szCs w:val="20"/>
        </w:rPr>
        <w:t>На территориях, где отсутствует доступ к сети Интернет, информация раскрывается управляющими организациями путем ее опубликования в официальных печатных изданиях в полном объеме, а также путем предоставления управляющими организациями, товариществами и кооперативами информации на основании письменных запросов.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1" w:anchor="l2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33" w:name="l74"/>
      <w:bookmarkEnd w:id="33"/>
      <w:r>
        <w:rPr>
          <w:rFonts w:ascii="Arial" w:hAnsi="Arial" w:cs="Arial"/>
          <w:color w:val="000000"/>
          <w:sz w:val="20"/>
          <w:szCs w:val="20"/>
        </w:rPr>
        <w:t>7. Управляющая организация обязана размещать на информационных стендах (стойках) в помещении управляющей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4" w:name="l22"/>
      <w:bookmarkEnd w:id="34"/>
      <w:r>
        <w:rPr>
          <w:rFonts w:ascii="Arial" w:hAnsi="Arial" w:cs="Arial"/>
          <w:color w:val="000000"/>
          <w:sz w:val="20"/>
          <w:szCs w:val="20"/>
        </w:rPr>
        <w:t>организации и сообщать по запросу потребителей адрес официального сайта в сети Интернет, на котором размещена информация, а также наименования и реквизиты официальных печатных изданий,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5" w:name="l23"/>
      <w:bookmarkEnd w:id="35"/>
      <w:r>
        <w:rPr>
          <w:rFonts w:ascii="Arial" w:hAnsi="Arial" w:cs="Arial"/>
          <w:color w:val="000000"/>
          <w:sz w:val="20"/>
          <w:szCs w:val="20"/>
        </w:rPr>
        <w:t>размещена информация. Товарищество и кооператив обязаны размещать на информационных стендах адрес официального сайта в сети Интернет, на котором размещена информация.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2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8. В рамках общей информации об управляющей организации раскрытию подлежат следующие сведения: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а) фирменное наименование юридического лица, фамилия, имя и отчество руководителя управляющей организации или фамилия, имя 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6" w:name="l24"/>
      <w:bookmarkEnd w:id="36"/>
      <w:r>
        <w:rPr>
          <w:rFonts w:ascii="Arial" w:hAnsi="Arial" w:cs="Arial"/>
          <w:color w:val="000000"/>
          <w:sz w:val="20"/>
          <w:szCs w:val="20"/>
        </w:rPr>
        <w:t>отчество индивидуального предпринимателя;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б) реквизиты свидетельства о государственной регистрации в качестве юридического лица или индивидуального предпринимателя (основной государственный регистрационный номер, дата </w:t>
      </w:r>
      <w:r>
        <w:rPr>
          <w:rFonts w:ascii="Arial" w:hAnsi="Arial" w:cs="Arial"/>
          <w:color w:val="000000"/>
          <w:sz w:val="20"/>
          <w:szCs w:val="20"/>
        </w:rPr>
        <w:lastRenderedPageBreak/>
        <w:t>его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7" w:name="l25"/>
      <w:bookmarkEnd w:id="37"/>
      <w:r>
        <w:rPr>
          <w:rFonts w:ascii="Arial" w:hAnsi="Arial" w:cs="Arial"/>
          <w:color w:val="000000"/>
          <w:sz w:val="20"/>
          <w:szCs w:val="20"/>
        </w:rPr>
        <w:t>присвоения и наименование органа, принявшего решение о регистрации);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в) почтовый адрес, адрес фактического местонахождения органов управления управляющей организации, контактные телефоны, а также (при наличии) официальный сайт в сети Интернет и адрес электронной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8" w:name="l26"/>
      <w:bookmarkEnd w:id="38"/>
      <w:r>
        <w:rPr>
          <w:rFonts w:ascii="Arial" w:hAnsi="Arial" w:cs="Arial"/>
          <w:color w:val="000000"/>
          <w:sz w:val="20"/>
          <w:szCs w:val="20"/>
        </w:rPr>
        <w:t>почты;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г) режим работы управляющей организации, в том числе часы личного приема граждан сотрудниками управляющей организации и работы диспетчерских служб;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д) перечень многоквартирных домов, находящихся в управлении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39" w:name="l27"/>
      <w:bookmarkEnd w:id="39"/>
      <w:r>
        <w:rPr>
          <w:rFonts w:ascii="Arial" w:hAnsi="Arial" w:cs="Arial"/>
          <w:color w:val="000000"/>
          <w:sz w:val="20"/>
          <w:szCs w:val="20"/>
        </w:rPr>
        <w:t>управляющей организации на основе договора управления, с указанием адресов этих домов и общей площади помещений в них;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е) перечень многоквартирных домов, в отношении которых договоры управления были расторгнуты в предыдущем календарном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0" w:name="l28"/>
      <w:bookmarkEnd w:id="40"/>
      <w:r>
        <w:rPr>
          <w:rFonts w:ascii="Arial" w:hAnsi="Arial" w:cs="Arial"/>
          <w:color w:val="000000"/>
          <w:sz w:val="20"/>
          <w:szCs w:val="20"/>
        </w:rPr>
        <w:t>году, с указанием адресов этих домов и оснований расторжения договоров управления;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ж) сведения о членстве управляющей организации в саморегулируемой организации и (или) других объединениях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1" w:name="l29"/>
      <w:bookmarkEnd w:id="41"/>
      <w:r>
        <w:rPr>
          <w:rFonts w:ascii="Arial" w:hAnsi="Arial" w:cs="Arial"/>
          <w:color w:val="000000"/>
          <w:sz w:val="20"/>
          <w:szCs w:val="20"/>
        </w:rPr>
        <w:t>управляющих организаций с указанием их наименований и адресов, включая официальный сайт в сети Интернет.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8(1). В рамках общей информации о товариществе и кооперативе раскрытию подлежат следующие сведения: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3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а) наименование товарищества или кооператива;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4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б) реквизиты свидетельства о государственной регистрации в качестве юридического лица (основной государственный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2" w:name="l82"/>
      <w:bookmarkEnd w:id="42"/>
      <w:r>
        <w:rPr>
          <w:rFonts w:ascii="Arial" w:hAnsi="Arial" w:cs="Arial"/>
          <w:color w:val="000000"/>
          <w:sz w:val="20"/>
          <w:szCs w:val="20"/>
        </w:rPr>
        <w:t>регистрационный номер, дата его присвоения, наименование органа, принявшего решение о регистрации);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в) почтовый адрес, адрес фактического местонахождения органов управления товарищества или кооператива, контактные телефоны председателя правления, членов ревизионной комиссии, а также адрес электронной почты (при наличии);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3" w:name="l84"/>
      <w:bookmarkEnd w:id="43"/>
      <w:r>
        <w:rPr>
          <w:rFonts w:ascii="Arial" w:hAnsi="Arial" w:cs="Arial"/>
          <w:color w:val="000000"/>
          <w:sz w:val="20"/>
          <w:szCs w:val="20"/>
        </w:rPr>
        <w:t>г) режим работы органов управления товарищества или кооператива, в том числе часы личного приема граждан;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7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4" w:name="l83"/>
      <w:bookmarkEnd w:id="44"/>
      <w:r>
        <w:rPr>
          <w:rFonts w:ascii="Arial" w:hAnsi="Arial" w:cs="Arial"/>
          <w:color w:val="000000"/>
          <w:sz w:val="20"/>
          <w:szCs w:val="20"/>
        </w:rPr>
        <w:t>д) фамилии, имена и отчества членов правления, председателя правления и членов ревизионной комиссии товарищества или кооператива;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8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е) сведения о членстве товарищества или кооператива в объединениях этих организаций с указанием их наименований и адресов, включая адрес официального сайта в сети Интернет.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9" w:anchor="l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9. В рамках информации об основных показателях финансово-хозяйственной деятельности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5" w:name="l85"/>
      <w:bookmarkEnd w:id="45"/>
      <w:r>
        <w:rPr>
          <w:rFonts w:ascii="Arial" w:hAnsi="Arial" w:cs="Arial"/>
          <w:color w:val="000000"/>
          <w:sz w:val="20"/>
          <w:szCs w:val="20"/>
        </w:rPr>
        <w:t>управляющей организации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6" w:name="l30"/>
      <w:bookmarkEnd w:id="46"/>
      <w:r>
        <w:rPr>
          <w:rFonts w:ascii="Arial" w:hAnsi="Arial" w:cs="Arial"/>
          <w:color w:val="000000"/>
          <w:sz w:val="20"/>
          <w:szCs w:val="20"/>
        </w:rPr>
        <w:t>раскрытию подлежат следующие сведения: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а) годовая бухгалтерская отчетность, включая бухгалтерский баланс и приложения к нему;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б) сведения о доходах, полученных за оказание услуг по управлению многоквартирными домами (по данным раздельного учета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7" w:name="l31"/>
      <w:bookmarkEnd w:id="47"/>
      <w:r>
        <w:rPr>
          <w:rFonts w:ascii="Arial" w:hAnsi="Arial" w:cs="Arial"/>
          <w:color w:val="000000"/>
          <w:sz w:val="20"/>
          <w:szCs w:val="20"/>
        </w:rPr>
        <w:t>доходов и расходов);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в) сведения о расходах, понесенных в связи с оказанием услуг по управлению многоквартирными домами (по данным раздельного учета доходов и расходов).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9(1). В рамках информации об основных показателях финансово-хозяйственной деятельности товарищества или кооператива раскрытию подлежат следующие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сведения:</w:t>
      </w:r>
      <w:r>
        <w:rPr>
          <w:rFonts w:ascii="Arial" w:hAnsi="Arial" w:cs="Arial"/>
          <w:color w:val="000000"/>
          <w:sz w:val="20"/>
          <w:szCs w:val="20"/>
        </w:rPr>
        <w:br/>
        <w:t>  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а) годовая бухгалтерская отчетность товарищества или кооператива, включая бухгалтерский баланс и приложения к нему;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48" w:name="l86"/>
      <w:bookmarkEnd w:id="48"/>
      <w:r>
        <w:rPr>
          <w:rFonts w:ascii="Arial" w:hAnsi="Arial" w:cs="Arial"/>
          <w:color w:val="000000"/>
          <w:sz w:val="20"/>
          <w:szCs w:val="20"/>
        </w:rPr>
        <w:t>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1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б) сметы доходов и расходов товарищества или кооператива на текущий год и год, предшествующий текущему году;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t>    в) отчет о выполнении сметы доходов и расходов товарищества или кооператива за год, предшествующий текущему году;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3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г) протоколы общих собраний членов товарищества или кооператива, заседаний правления и ревизионной комиссии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49" w:name="l87"/>
      <w:bookmarkEnd w:id="49"/>
      <w:r>
        <w:rPr>
          <w:rFonts w:ascii="Arial" w:hAnsi="Arial" w:cs="Arial"/>
          <w:color w:val="000000"/>
          <w:sz w:val="20"/>
          <w:szCs w:val="20"/>
        </w:rPr>
        <w:t>товарищества или кооператива, на которых рассматривались вопросы, связанные с содержанием и ремонтом общего имущества многоквартирного дома и (или) организацией предоставления коммунальных услуг (за текущий год и год, предшествующий текущему году);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4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д) 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0" w:name="l94"/>
      <w:bookmarkEnd w:id="50"/>
      <w:r>
        <w:rPr>
          <w:rFonts w:ascii="Arial" w:hAnsi="Arial" w:cs="Arial"/>
          <w:color w:val="000000"/>
          <w:sz w:val="20"/>
          <w:szCs w:val="20"/>
        </w:rPr>
        <w:t>год и 2 года, предшествующих текущему году;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5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bookmarkStart w:id="51" w:name="l88"/>
      <w:bookmarkEnd w:id="51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е) аудиторские заключения (в случае проведения аудиторских проверок годовой бухгалтерской отчетности товарищества и кооператива) за текущий год и 2 года, предшествующих текущему году.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6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9(2). Сведения, указанные в подпункте "а" пункта 9 и пункте 9(1) настоящего документа, размещаются в виде копий указанных документов, заверенных подписью руководителя управляющей организации и печатью этой организации, подписью председателя правления товарищества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2" w:name="l89"/>
      <w:bookmarkEnd w:id="52"/>
      <w:r>
        <w:rPr>
          <w:rFonts w:ascii="Arial" w:hAnsi="Arial" w:cs="Arial"/>
          <w:color w:val="000000"/>
          <w:sz w:val="20"/>
          <w:szCs w:val="20"/>
        </w:rPr>
        <w:t>кооператива и печатью соответствующей организации, а при размещении в сети Интернет - в виде электронного образа (копии) документов, отображающих в том числе подпись указанных руководителей и печать организаций.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anchor="l1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10. В рамках информации о выполняемых работах (оказываемых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3" w:name="l32"/>
      <w:bookmarkEnd w:id="53"/>
      <w:r>
        <w:rPr>
          <w:rFonts w:ascii="Arial" w:hAnsi="Arial" w:cs="Arial"/>
          <w:color w:val="000000"/>
          <w:sz w:val="20"/>
          <w:szCs w:val="20"/>
        </w:rPr>
        <w:t>услугах) по содержанию и ремонту общего имущества в многоквартирном доме, выполняемых (оказываемых) непосредственно управляющей организацией, раскрытию подлежат следующие сведения: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а) услуги, оказываемые управляющей организацией в отношении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4" w:name="l33"/>
      <w:bookmarkEnd w:id="54"/>
      <w:r>
        <w:rPr>
          <w:rFonts w:ascii="Arial" w:hAnsi="Arial" w:cs="Arial"/>
          <w:color w:val="000000"/>
          <w:sz w:val="20"/>
          <w:szCs w:val="20"/>
        </w:rPr>
        <w:t>общего имущества собственников помещений в многоквартирном доме, из числа услуг, указанных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8" w:anchor="l20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Правилах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содержания общего имущества в многоквартирном доме, утвержденных постановлением Правительства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5" w:name="l34"/>
      <w:bookmarkEnd w:id="55"/>
      <w:r>
        <w:rPr>
          <w:rFonts w:ascii="Arial" w:hAnsi="Arial" w:cs="Arial"/>
          <w:color w:val="000000"/>
          <w:sz w:val="20"/>
          <w:szCs w:val="20"/>
        </w:rPr>
        <w:t>Российской Федерации от 13 августа 2006 г. N 491;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б) услуги, связанные с достижением целей управления многоквартирным домом, которые оказываются управляющей организацией, в том числе: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услуги, оказываемые управляющей организацией по обеспечению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6" w:name="l35"/>
      <w:bookmarkEnd w:id="56"/>
      <w:r>
        <w:rPr>
          <w:rFonts w:ascii="Arial" w:hAnsi="Arial" w:cs="Arial"/>
          <w:color w:val="000000"/>
          <w:sz w:val="20"/>
          <w:szCs w:val="20"/>
        </w:rPr>
        <w:t>поставки в многоквартирный дом коммунальных ресурсов;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7" w:name="l36"/>
      <w:bookmarkEnd w:id="57"/>
      <w:r>
        <w:rPr>
          <w:rFonts w:ascii="Arial" w:hAnsi="Arial" w:cs="Arial"/>
          <w:color w:val="000000"/>
          <w:sz w:val="20"/>
          <w:szCs w:val="20"/>
        </w:rPr>
        <w:t>решением общего собрания (в том числе договоров на установку и эксплуатацию рекламных конструкций);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охрана подъезда;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охрана коллективных автостоянок;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учет собственников помещений в многоквартирном доме;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8" w:name="l37"/>
      <w:bookmarkEnd w:id="58"/>
      <w:r>
        <w:rPr>
          <w:rFonts w:ascii="Arial" w:hAnsi="Arial" w:cs="Arial"/>
          <w:color w:val="000000"/>
          <w:sz w:val="20"/>
          <w:szCs w:val="20"/>
        </w:rPr>
        <w:br/>
        <w:t>    иные услуги по управлению многоквартирным домом.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11. В рамках информации о порядке и условиях оказания услуг по содержанию и ремонту общего имущества в многоквартирном доме раскрытию подлежат следующие сведения: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а) проект договора управления, заключаемого с собственниками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59" w:name="l38"/>
      <w:bookmarkEnd w:id="59"/>
      <w:r>
        <w:rPr>
          <w:rFonts w:ascii="Arial" w:hAnsi="Arial" w:cs="Arial"/>
          <w:color w:val="000000"/>
          <w:sz w:val="20"/>
          <w:szCs w:val="20"/>
        </w:rPr>
        <w:t>помещений в многоквартирных домах, товариществами собственников жилья, жилищными, жилищно-строительными или иными специализированными потребительскими кооперативами, который должен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0" w:name="l39"/>
      <w:bookmarkEnd w:id="60"/>
      <w:r>
        <w:rPr>
          <w:rFonts w:ascii="Arial" w:hAnsi="Arial" w:cs="Arial"/>
          <w:color w:val="000000"/>
          <w:sz w:val="20"/>
          <w:szCs w:val="20"/>
        </w:rPr>
        <w:t>содержать все существенные условия договора управления;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б) сведения о выполнении обязательств по договорам управления в отношении каждого многоквартирного дома, которые должны содержать: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план работ на срок не менее 1 года по содержанию и ремонту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1" w:name="l40"/>
      <w:bookmarkEnd w:id="61"/>
      <w:r>
        <w:rPr>
          <w:rFonts w:ascii="Arial" w:hAnsi="Arial" w:cs="Arial"/>
          <w:color w:val="000000"/>
          <w:sz w:val="20"/>
          <w:szCs w:val="20"/>
        </w:rPr>
        <w:t xml:space="preserve">общего имущества многоквартирного дома, мер по снижению расходов на работы (услуги), выполняемые </w:t>
      </w:r>
      <w:r>
        <w:rPr>
          <w:rFonts w:ascii="Arial" w:hAnsi="Arial" w:cs="Arial"/>
          <w:color w:val="000000"/>
          <w:sz w:val="20"/>
          <w:szCs w:val="20"/>
        </w:rPr>
        <w:lastRenderedPageBreak/>
        <w:t>(оказываемые) управляющей организацией, с указанием периодичности и сроков осуществления таких работ (услуг), а также сведения об их выполнении (оказании)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2" w:name="l41"/>
      <w:bookmarkEnd w:id="62"/>
      <w:r>
        <w:rPr>
          <w:rFonts w:ascii="Arial" w:hAnsi="Arial" w:cs="Arial"/>
          <w:color w:val="000000"/>
          <w:sz w:val="20"/>
          <w:szCs w:val="20"/>
        </w:rPr>
        <w:t>и о причинах отклонения от плана;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сведения о количестве случаев снижения платы за нарушения качества содержания и ремонта общего имущества в многоквартирном доме за последний календарный год;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3" w:name="l42"/>
      <w:bookmarkEnd w:id="63"/>
      <w:r>
        <w:rPr>
          <w:rFonts w:ascii="Arial" w:hAnsi="Arial" w:cs="Arial"/>
          <w:color w:val="000000"/>
          <w:sz w:val="20"/>
          <w:szCs w:val="20"/>
        </w:rPr>
        <w:br/>
        <w:t>    сведения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за последний календарный год;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64" w:name="l43"/>
      <w:bookmarkEnd w:id="64"/>
      <w:r>
        <w:rPr>
          <w:rFonts w:ascii="Arial" w:hAnsi="Arial" w:cs="Arial"/>
          <w:color w:val="000000"/>
          <w:sz w:val="20"/>
          <w:szCs w:val="20"/>
        </w:rPr>
        <w:t>сведения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anchor="l13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65" w:name="l90"/>
      <w:bookmarkEnd w:id="65"/>
      <w:r>
        <w:rPr>
          <w:rFonts w:ascii="Arial" w:hAnsi="Arial" w:cs="Arial"/>
          <w:color w:val="000000"/>
          <w:sz w:val="20"/>
          <w:szCs w:val="20"/>
        </w:rPr>
        <w:t xml:space="preserve">11(1). В рамках информации о порядке и об условиях оказания услуг по содержанию и ремонту общего имущества в многоквартирном доме товариществом или кооперативом раскрытию подлежат следующие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сведения:</w:t>
      </w:r>
      <w:r>
        <w:rPr>
          <w:rFonts w:ascii="Arial" w:hAnsi="Arial" w:cs="Arial"/>
          <w:color w:val="000000"/>
          <w:sz w:val="20"/>
          <w:szCs w:val="20"/>
        </w:rPr>
        <w:br/>
        <w:t>  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а) годовой план мероприятий по содержанию и ремонту общего имущества в многоквартирном доме и предоставлению коммунальных услуг, а также описание содержания каждой работы (услуги);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1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66" w:name="l95"/>
      <w:bookmarkEnd w:id="66"/>
      <w:r>
        <w:rPr>
          <w:rFonts w:ascii="Arial" w:hAnsi="Arial" w:cs="Arial"/>
          <w:color w:val="000000"/>
          <w:sz w:val="20"/>
          <w:szCs w:val="20"/>
        </w:rPr>
        <w:t>б) отчет о выполнении годового плана мероприятий по содержанию и ремонту общего имущества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7" w:name="l91"/>
      <w:bookmarkEnd w:id="67"/>
      <w:r>
        <w:rPr>
          <w:rFonts w:ascii="Arial" w:hAnsi="Arial" w:cs="Arial"/>
          <w:color w:val="000000"/>
          <w:sz w:val="20"/>
          <w:szCs w:val="20"/>
        </w:rPr>
        <w:t>многоквартирном доме и предоставлению коммунальных услуг;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2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в) сведения о заключении товариществом или кооперативом договоров об оказании услуг по содержанию и (или) выполнению работ по ремонту общего имущества в многоквартирном доме и предоставлению коммунальных услуг, а также иных договоров, обеспечивающих содержание и ремонт общего имущества в многоквартирном доме и предоставление коммунальных услуг, с указанием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8" w:name="l92"/>
      <w:bookmarkEnd w:id="68"/>
      <w:r>
        <w:rPr>
          <w:rFonts w:ascii="Arial" w:hAnsi="Arial" w:cs="Arial"/>
          <w:color w:val="000000"/>
          <w:sz w:val="20"/>
          <w:szCs w:val="20"/>
        </w:rPr>
        <w:t>количества заключенных договоров, сторон этих договоров, сроков и стоимости по каждому договору отдельно;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3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г) сведения о количестве случаев снижения платы за нарушение качества коммунальных услуг и (или) превышение установленной продолжительности перерывов в их оказании за последний календарный год;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д) сведения о фактах выявления ненадлежащего качества услуг и работ и (или) превышения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69" w:name="l96"/>
      <w:bookmarkEnd w:id="69"/>
      <w:r>
        <w:rPr>
          <w:rFonts w:ascii="Arial" w:hAnsi="Arial" w:cs="Arial"/>
          <w:color w:val="000000"/>
          <w:sz w:val="20"/>
          <w:szCs w:val="20"/>
        </w:rPr>
        <w:t>установленной продолжительности перерывов в оказании услуг или выполнении работ не в</w:t>
      </w:r>
      <w:bookmarkStart w:id="70" w:name="l93"/>
      <w:bookmarkEnd w:id="70"/>
      <w:r w:rsidR="00EC6589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71" w:name="_GoBack"/>
      <w:bookmarkEnd w:id="71"/>
      <w:r>
        <w:rPr>
          <w:rFonts w:ascii="Arial" w:hAnsi="Arial" w:cs="Arial"/>
          <w:color w:val="000000"/>
          <w:sz w:val="20"/>
          <w:szCs w:val="20"/>
        </w:rPr>
        <w:t>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5" w:anchor="l14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12. В случае привлечения управляющей организации, товарищества или кооператива в предыдущем календарном году к административной ответственности за нарушения в сфере управления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2" w:name="l97"/>
      <w:bookmarkEnd w:id="72"/>
      <w:r>
        <w:rPr>
          <w:rFonts w:ascii="Arial" w:hAnsi="Arial" w:cs="Arial"/>
          <w:color w:val="000000"/>
          <w:sz w:val="20"/>
          <w:szCs w:val="20"/>
        </w:rPr>
        <w:t>многоквартирными домами раскрытию подлежат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3" w:name="l44"/>
      <w:bookmarkEnd w:id="73"/>
      <w:r>
        <w:rPr>
          <w:rFonts w:ascii="Arial" w:hAnsi="Arial" w:cs="Arial"/>
          <w:color w:val="000000"/>
          <w:sz w:val="20"/>
          <w:szCs w:val="20"/>
        </w:rPr>
        <w:t>количество таких случаев, копии документов о применении мер административного воздействия, а также меры, принятые для устранения нарушений, повлекших применение административных санкций.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74" w:name="l45"/>
      <w:bookmarkEnd w:id="74"/>
      <w:r>
        <w:rPr>
          <w:rFonts w:ascii="Arial" w:hAnsi="Arial" w:cs="Arial"/>
          <w:color w:val="000000"/>
          <w:sz w:val="20"/>
          <w:szCs w:val="20"/>
        </w:rPr>
        <w:t>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13. Информация о стоимости работ (услуг) управляющей организации должна содержать: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а) описание содержания каждой работы (услуги), периодичность выполнения работы (оказания услуги), результат выполнения работы (оказания услуги), гарантийный срок (в случае, если </w:t>
      </w:r>
      <w:r>
        <w:rPr>
          <w:rFonts w:ascii="Arial" w:hAnsi="Arial" w:cs="Arial"/>
          <w:color w:val="000000"/>
          <w:sz w:val="20"/>
          <w:szCs w:val="20"/>
        </w:rPr>
        <w:lastRenderedPageBreak/>
        <w:t>гарантия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5" w:name="l46"/>
      <w:bookmarkEnd w:id="75"/>
      <w:r>
        <w:rPr>
          <w:rFonts w:ascii="Arial" w:hAnsi="Arial" w:cs="Arial"/>
          <w:color w:val="000000"/>
          <w:sz w:val="20"/>
          <w:szCs w:val="20"/>
        </w:rPr>
        <w:t>качества работ предусмотрена федеральным законом, иным нормативным правовым актом Российской Федерации или предлагается управляющей организацией), указание конструктивных особенностей, степени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6" w:name="l47"/>
      <w:bookmarkEnd w:id="76"/>
      <w:r>
        <w:rPr>
          <w:rFonts w:ascii="Arial" w:hAnsi="Arial" w:cs="Arial"/>
          <w:color w:val="000000"/>
          <w:sz w:val="20"/>
          <w:szCs w:val="20"/>
        </w:rPr>
        <w:t>физического износа и технического состояния общего имущества многоквартирного дома, определяющие выбор конкретных работ (услуг);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б) стоимость каждой работы (услуги) в расчете на единицу измерения (на 1 кв. метр общей площади помещений в многоквартирном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7" w:name="l48"/>
      <w:bookmarkEnd w:id="77"/>
      <w:r>
        <w:rPr>
          <w:rFonts w:ascii="Arial" w:hAnsi="Arial" w:cs="Arial"/>
          <w:color w:val="000000"/>
          <w:sz w:val="20"/>
          <w:szCs w:val="20"/>
        </w:rPr>
        <w:t xml:space="preserve">доме, на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метр соответствующих инженерных сетей, на 1 кв. метр площади отдельных объектов, относящихся к общему имуществу многоквартирного дома, на 1 прибор учета соответствующего коммунального ресурса и др.).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78" w:name="l49"/>
      <w:bookmarkEnd w:id="78"/>
      <w:r>
        <w:rPr>
          <w:rFonts w:ascii="Arial" w:hAnsi="Arial" w:cs="Arial"/>
          <w:color w:val="000000"/>
          <w:sz w:val="20"/>
          <w:szCs w:val="20"/>
        </w:rPr>
        <w:t>13(1). Информация о средствах товарищества и кооператива должна содержать: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7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размер обязательных платежей и взносов, установленный общим собранием членов товарищества или кооператива, для членов товарищества или кооператива;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8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сведения об образовании резервного фонда товарищества или кооператива, иных специальных фондов товарищества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79" w:name="l98"/>
      <w:bookmarkEnd w:id="79"/>
      <w:r>
        <w:rPr>
          <w:rFonts w:ascii="Arial" w:hAnsi="Arial" w:cs="Arial"/>
          <w:color w:val="000000"/>
          <w:sz w:val="20"/>
          <w:szCs w:val="20"/>
        </w:rPr>
        <w:t>кооператива, в том числе фондов на проведение текущего и капитального ремонта общего имущества в многоквартирном доме, с указанием размера таких фондов.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9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14. В рамках информации о ценах (тарифах) на коммунальные ресурсы раскрытию подлежат следующие сведения: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80" w:name="l50"/>
      <w:bookmarkStart w:id="81" w:name="l53"/>
      <w:bookmarkEnd w:id="80"/>
      <w:bookmarkEnd w:id="81"/>
      <w:r>
        <w:rPr>
          <w:rFonts w:ascii="Arial" w:hAnsi="Arial" w:cs="Arial"/>
          <w:color w:val="000000"/>
          <w:sz w:val="20"/>
          <w:szCs w:val="20"/>
        </w:rPr>
        <w:t xml:space="preserve">а) перечень коммунальных ресурсов, которые управляющая организация, товарищество или кооператив закупает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ресурсоснабжающих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организаций, с указанием конкретных поставщиков, а также объема закупаемых ресурсов и цен на такие ресурсы, по которым управляющая организация, товарищество или кооператив закупает их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ресурсоснабжающих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организаций;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0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б) тарифы (цены) для потребителей, установленные 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ресурсоснабжающих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организаций, у которых управляющая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82" w:name="l99"/>
      <w:bookmarkEnd w:id="82"/>
      <w:r>
        <w:rPr>
          <w:rFonts w:ascii="Arial" w:hAnsi="Arial" w:cs="Arial"/>
          <w:color w:val="000000"/>
          <w:sz w:val="20"/>
          <w:szCs w:val="20"/>
        </w:rPr>
        <w:t xml:space="preserve">организация, товарищество или кооператив закупает коммунальные ресурсы. При этом управляющая организация, товарищество или кооператив указывает реквизиты нормативных правовых актов (дата, номер, наименование принявшего акт органа), которыми установлены такие тарифы (цены). Сведения о тарифах (ценах) приводятся по состоянию на день раскрытия информации и подлежат обновлению в сроки, указанные в пункте 16 настоящего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документа;</w:t>
      </w:r>
      <w:r>
        <w:rPr>
          <w:rFonts w:ascii="Arial" w:hAnsi="Arial" w:cs="Arial"/>
          <w:color w:val="000000"/>
          <w:sz w:val="20"/>
          <w:szCs w:val="20"/>
        </w:rPr>
        <w:br/>
        <w:t>  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1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83" w:name="l104"/>
      <w:bookmarkEnd w:id="83"/>
      <w:r>
        <w:rPr>
          <w:rFonts w:ascii="Arial" w:hAnsi="Arial" w:cs="Arial"/>
          <w:color w:val="000000"/>
          <w:sz w:val="20"/>
          <w:szCs w:val="20"/>
        </w:rPr>
        <w:t>в) тарифы (цены) на коммунальные услуги, которые применяются управляющей организацией,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84" w:name="l100"/>
      <w:bookmarkEnd w:id="84"/>
      <w:r>
        <w:rPr>
          <w:rFonts w:ascii="Arial" w:hAnsi="Arial" w:cs="Arial"/>
          <w:color w:val="000000"/>
          <w:sz w:val="20"/>
          <w:szCs w:val="20"/>
        </w:rPr>
        <w:t>товариществом или кооперативом для расчета размера платежей для потребителей.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2" w:anchor="l17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85" w:name="l54"/>
      <w:bookmarkStart w:id="86" w:name="l55"/>
      <w:bookmarkStart w:id="87" w:name="l56"/>
      <w:bookmarkEnd w:id="85"/>
      <w:bookmarkEnd w:id="86"/>
      <w:bookmarkEnd w:id="87"/>
      <w:r>
        <w:rPr>
          <w:rFonts w:ascii="Arial" w:hAnsi="Arial" w:cs="Arial"/>
          <w:color w:val="000000"/>
          <w:sz w:val="20"/>
          <w:szCs w:val="20"/>
        </w:rPr>
        <w:t>15. Информация, подлежащая раскрытию управляющей организацией, товариществом и кооперативом путем размещения на информационных стендах (стойках), должна быть доступна неограниченному кругу лиц в течение всего рабочего времени управляющей организации, товарищества и кооператива. Информационные стенды (стойки) должны располагаться в доступном для посетителей месте и оформляться таким образом, чтобы можно было свободно ознакомиться с размещенной на них информацией.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3" w:anchor="l1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bookmarkStart w:id="88" w:name="l101"/>
      <w:bookmarkEnd w:id="88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Управляющие организации, товарищества и кооперативы хранят копии материалов, размещаемых на информационных стендах (стойках) в помещении соответствующей организации (включая все обновления), в течение 5 лет.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4" w:anchor="l1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16. Изменения, внесенные в раскрытую информацию, подлежат опубликованию в тех же источниках, в которых первоначально была опубликована соответствующая информация, в следующие сроки: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а) на официальном сайте в сети Интернет, указанном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89" w:name="l57"/>
      <w:bookmarkEnd w:id="89"/>
      <w:r>
        <w:rPr>
          <w:rFonts w:ascii="Arial" w:hAnsi="Arial" w:cs="Arial"/>
          <w:color w:val="000000"/>
          <w:sz w:val="20"/>
          <w:szCs w:val="20"/>
        </w:rPr>
        <w:t xml:space="preserve">подпункте "а" пункта 5 и подпункте "а" пункта 5(1) настоящего документа, - в течение 7 рабочих дней со дня изменения соответствующих </w:t>
      </w:r>
      <w:r>
        <w:rPr>
          <w:rFonts w:ascii="Arial" w:hAnsi="Arial" w:cs="Arial"/>
          <w:color w:val="000000"/>
          <w:sz w:val="20"/>
          <w:szCs w:val="20"/>
        </w:rPr>
        <w:lastRenderedPageBreak/>
        <w:t>сведений;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5" w:anchor="l1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б) в официальных печатных изданиях - в течение 30 дней со дня изменения соответствующих сведений;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0" w:name="l58"/>
      <w:bookmarkEnd w:id="90"/>
      <w:r>
        <w:rPr>
          <w:rFonts w:ascii="Arial" w:hAnsi="Arial" w:cs="Arial"/>
          <w:color w:val="000000"/>
          <w:sz w:val="20"/>
          <w:szCs w:val="20"/>
        </w:rPr>
        <w:br/>
        <w:t>    в) на информационных стендах - в течение 2 рабочих дней со дня изменения соответствующих сведений.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6" w:anchor="l1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17. Раскрытие информации может осуществляться на основании письменного запроса и запроса в электронном виде.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1" w:name="l59"/>
      <w:bookmarkEnd w:id="91"/>
      <w:r>
        <w:rPr>
          <w:rFonts w:ascii="Arial" w:hAnsi="Arial" w:cs="Arial"/>
          <w:color w:val="000000"/>
          <w:sz w:val="20"/>
          <w:szCs w:val="20"/>
        </w:rPr>
        <w:br/>
        <w:t>    В случае если запрашиваемая информация раскрыта в необходимом объеме на официальном сайте в сети Интернет и (или) в официальных печатных изданиях, управляющая организация, товарищество и кооператив вправе, не раскрывая запрашиваемую информацию, сообщить адрес указанного официального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2" w:name="l60"/>
      <w:bookmarkEnd w:id="92"/>
      <w:r>
        <w:rPr>
          <w:rFonts w:ascii="Arial" w:hAnsi="Arial" w:cs="Arial"/>
          <w:color w:val="000000"/>
          <w:sz w:val="20"/>
          <w:szCs w:val="20"/>
        </w:rPr>
        <w:t>сайта и (или) наименования и реквизиты официальных печатных изданий, где размещена информация.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7" w:anchor="l18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93" w:name="l61"/>
      <w:bookmarkEnd w:id="93"/>
      <w:r>
        <w:rPr>
          <w:rFonts w:ascii="Arial" w:hAnsi="Arial" w:cs="Arial"/>
          <w:color w:val="000000"/>
          <w:sz w:val="20"/>
          <w:szCs w:val="20"/>
        </w:rPr>
        <w:t>18. Информация на основании запроса, поступившего в электронном виде, предоставляется на адрес электронной почты потребителя в течение 2 рабочих дней со дня поступления запроса управляющей организацией и в течение 5 рабочих дней - товариществом и кооперативом.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8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19. Ответ на запрос в электронном виде должен содержать текст запроса потребителя, запрашиваемую информацию, фамилию, имя, отчество и должность сотрудника управляющей организации 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4" w:name="l62"/>
      <w:bookmarkEnd w:id="94"/>
      <w:r>
        <w:rPr>
          <w:rFonts w:ascii="Arial" w:hAnsi="Arial" w:cs="Arial"/>
          <w:color w:val="000000"/>
          <w:sz w:val="20"/>
          <w:szCs w:val="20"/>
        </w:rPr>
        <w:t>индивидуального предпринимателя, члена правления или председателя правления товарищества или кооператива, направляющих информацию потребителю.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9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20. Принятые в электронном виде запросы, а также полученные письменные запросы и копии ответов потребителям хранятся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5" w:name="l63"/>
      <w:bookmarkEnd w:id="95"/>
      <w:r>
        <w:rPr>
          <w:rFonts w:ascii="Arial" w:hAnsi="Arial" w:cs="Arial"/>
          <w:color w:val="000000"/>
          <w:sz w:val="20"/>
          <w:szCs w:val="20"/>
        </w:rPr>
        <w:t>управляющей организацией, товариществом и кооперативом соответственно на электронном и бумажном носителях не менее 5 лет.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0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21. Предоставление информации по письменному запросу осуществляется управляющей организацией в 20-дневный срок со дня его поступления посредством направления (в письменной форме) в адрес потребителя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6" w:name="l64"/>
      <w:bookmarkEnd w:id="96"/>
      <w:r>
        <w:rPr>
          <w:rFonts w:ascii="Arial" w:hAnsi="Arial" w:cs="Arial"/>
          <w:color w:val="000000"/>
          <w:sz w:val="20"/>
          <w:szCs w:val="20"/>
        </w:rPr>
        <w:t>почтового отправления либо выдачи запрашиваемой информации лично потребителю по месту нахождения управляющей организации.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1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21(1). Предоставление информации по письменному запросу осуществляется товариществом и кооперативом лично потребителю по адресу фактического местонахождения органов управления товарищества или кооператива в течение 20 дней со дня поступления письменного запроса.</w:t>
      </w:r>
      <w:r>
        <w:rPr>
          <w:rFonts w:ascii="Arial" w:hAnsi="Arial" w:cs="Arial"/>
          <w:color w:val="000000"/>
          <w:sz w:val="20"/>
          <w:szCs w:val="20"/>
        </w:rPr>
        <w:br/>
        <w:t>    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2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97" w:name="l102"/>
      <w:bookmarkEnd w:id="97"/>
      <w:r>
        <w:rPr>
          <w:rFonts w:ascii="Arial" w:hAnsi="Arial" w:cs="Arial"/>
          <w:color w:val="000000"/>
          <w:sz w:val="20"/>
          <w:szCs w:val="20"/>
        </w:rPr>
        <w:t>22. Письменный запрос, поступивший в адрес управляющей организации, подлежит регистрации в день его поступления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98" w:name="l65"/>
      <w:bookmarkEnd w:id="98"/>
      <w:r>
        <w:rPr>
          <w:rFonts w:ascii="Arial" w:hAnsi="Arial" w:cs="Arial"/>
          <w:color w:val="000000"/>
          <w:sz w:val="20"/>
          <w:szCs w:val="20"/>
        </w:rPr>
        <w:t>присвоением ему регистрационного номера и проставлением штампа соответствующей управляющей организации.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99" w:name="l66"/>
      <w:bookmarkStart w:id="100" w:name="l67"/>
      <w:bookmarkEnd w:id="99"/>
      <w:bookmarkEnd w:id="100"/>
      <w:r>
        <w:rPr>
          <w:rFonts w:ascii="Arial" w:hAnsi="Arial" w:cs="Arial"/>
          <w:color w:val="000000"/>
          <w:sz w:val="20"/>
          <w:szCs w:val="20"/>
        </w:rPr>
        <w:t>23. В письменном запросе, подписанном потребителем, указываются управляющая организация, товарищество или кооператив, в адрес которых направляется запрос, фамилия, имя и отчество (наименование юридического лица) потребителя, излагается суть заявления, а также в случае направления письменного запроса управляющей организации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потребителю).</w:t>
      </w:r>
      <w:r>
        <w:rPr>
          <w:rFonts w:ascii="Arial" w:hAnsi="Arial" w:cs="Arial"/>
          <w:color w:val="000000"/>
          <w:sz w:val="20"/>
          <w:szCs w:val="20"/>
        </w:rPr>
        <w:br/>
        <w:t>    </w:t>
      </w:r>
      <w:bookmarkStart w:id="101" w:name="l103"/>
      <w:bookmarkEnd w:id="101"/>
      <w:r>
        <w:rPr>
          <w:rFonts w:ascii="Arial" w:hAnsi="Arial" w:cs="Arial"/>
          <w:color w:val="000000"/>
          <w:sz w:val="20"/>
          <w:szCs w:val="20"/>
        </w:rPr>
        <w:t>(в ред. Постановления Правительства РФ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3" w:anchor="l20" w:history="1">
        <w:r>
          <w:rPr>
            <w:rStyle w:val="a4"/>
            <w:rFonts w:ascii="Arial" w:hAnsi="Arial" w:cs="Arial"/>
            <w:color w:val="0066CC"/>
            <w:sz w:val="20"/>
            <w:szCs w:val="20"/>
          </w:rPr>
          <w:t>от 06.02.2012 N 94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31094E" w:rsidRDefault="0031094E"/>
    <w:sectPr w:rsidR="0031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F"/>
    <w:rsid w:val="000314C7"/>
    <w:rsid w:val="0028725F"/>
    <w:rsid w:val="0031094E"/>
    <w:rsid w:val="00E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2C601-AD32-404A-97E0-66C20767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4C7"/>
  </w:style>
  <w:style w:type="character" w:styleId="a4">
    <w:name w:val="Hyperlink"/>
    <w:basedOn w:val="a0"/>
    <w:uiPriority w:val="99"/>
    <w:semiHidden/>
    <w:unhideWhenUsed/>
    <w:rsid w:val="00031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ferent.ru/1/194362?l28" TargetMode="External"/><Relationship Id="rId21" Type="http://schemas.openxmlformats.org/officeDocument/2006/relationships/hyperlink" Target="http://www.referent.ru/1/194362?l28" TargetMode="External"/><Relationship Id="rId42" Type="http://schemas.openxmlformats.org/officeDocument/2006/relationships/hyperlink" Target="http://www.referent.ru/1/194362?l10" TargetMode="External"/><Relationship Id="rId47" Type="http://schemas.openxmlformats.org/officeDocument/2006/relationships/hyperlink" Target="http://www.referent.ru/1/194362?l10" TargetMode="External"/><Relationship Id="rId63" Type="http://schemas.openxmlformats.org/officeDocument/2006/relationships/hyperlink" Target="http://www.referent.ru/1/194362?l18" TargetMode="External"/><Relationship Id="rId68" Type="http://schemas.openxmlformats.org/officeDocument/2006/relationships/hyperlink" Target="http://www.referent.ru/1/194362?l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ferent.ru/1/180407?l10" TargetMode="External"/><Relationship Id="rId29" Type="http://schemas.openxmlformats.org/officeDocument/2006/relationships/hyperlink" Target="http://www.referent.ru/1/180407?l10" TargetMode="External"/><Relationship Id="rId11" Type="http://schemas.openxmlformats.org/officeDocument/2006/relationships/hyperlink" Target="http://www.referent.ru/1/194362?l3" TargetMode="External"/><Relationship Id="rId24" Type="http://schemas.openxmlformats.org/officeDocument/2006/relationships/hyperlink" Target="http://www.referent.ru/1/194362?l28" TargetMode="External"/><Relationship Id="rId32" Type="http://schemas.openxmlformats.org/officeDocument/2006/relationships/hyperlink" Target="http://www.referent.ru/1/194362?l8" TargetMode="External"/><Relationship Id="rId37" Type="http://schemas.openxmlformats.org/officeDocument/2006/relationships/hyperlink" Target="http://www.referent.ru/1/194362?l8" TargetMode="External"/><Relationship Id="rId40" Type="http://schemas.openxmlformats.org/officeDocument/2006/relationships/hyperlink" Target="http://www.referent.ru/1/194362?l10" TargetMode="External"/><Relationship Id="rId45" Type="http://schemas.openxmlformats.org/officeDocument/2006/relationships/hyperlink" Target="http://www.referent.ru/1/194362?l10" TargetMode="External"/><Relationship Id="rId53" Type="http://schemas.openxmlformats.org/officeDocument/2006/relationships/hyperlink" Target="http://www.referent.ru/1/194362?l14" TargetMode="External"/><Relationship Id="rId58" Type="http://schemas.openxmlformats.org/officeDocument/2006/relationships/hyperlink" Target="http://www.referent.ru/1/194362?l17" TargetMode="External"/><Relationship Id="rId66" Type="http://schemas.openxmlformats.org/officeDocument/2006/relationships/hyperlink" Target="http://www.referent.ru/1/194362?l18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referent.ru/1/180407?l0" TargetMode="External"/><Relationship Id="rId61" Type="http://schemas.openxmlformats.org/officeDocument/2006/relationships/hyperlink" Target="http://www.referent.ru/1/194362?l17" TargetMode="External"/><Relationship Id="rId19" Type="http://schemas.openxmlformats.org/officeDocument/2006/relationships/hyperlink" Target="http://www.referent.ru/1/194362?l28" TargetMode="External"/><Relationship Id="rId14" Type="http://schemas.openxmlformats.org/officeDocument/2006/relationships/hyperlink" Target="http://www.referent.ru/1/194362?l3" TargetMode="External"/><Relationship Id="rId22" Type="http://schemas.openxmlformats.org/officeDocument/2006/relationships/hyperlink" Target="http://www.referent.ru/1/194362?l28" TargetMode="External"/><Relationship Id="rId27" Type="http://schemas.openxmlformats.org/officeDocument/2006/relationships/hyperlink" Target="http://www.referent.ru/1/180407?l10" TargetMode="External"/><Relationship Id="rId30" Type="http://schemas.openxmlformats.org/officeDocument/2006/relationships/hyperlink" Target="http://www.referent.ru/1/194362?l28" TargetMode="External"/><Relationship Id="rId35" Type="http://schemas.openxmlformats.org/officeDocument/2006/relationships/hyperlink" Target="http://www.referent.ru/1/194362?l8" TargetMode="External"/><Relationship Id="rId43" Type="http://schemas.openxmlformats.org/officeDocument/2006/relationships/hyperlink" Target="http://www.referent.ru/1/194362?l10" TargetMode="External"/><Relationship Id="rId48" Type="http://schemas.openxmlformats.org/officeDocument/2006/relationships/hyperlink" Target="http://www.referent.ru/1/180004?l204" TargetMode="External"/><Relationship Id="rId56" Type="http://schemas.openxmlformats.org/officeDocument/2006/relationships/hyperlink" Target="http://www.referent.ru/1/194362?l17" TargetMode="External"/><Relationship Id="rId64" Type="http://schemas.openxmlformats.org/officeDocument/2006/relationships/hyperlink" Target="http://www.referent.ru/1/194362?l18" TargetMode="External"/><Relationship Id="rId69" Type="http://schemas.openxmlformats.org/officeDocument/2006/relationships/hyperlink" Target="http://www.referent.ru/1/194362?l20" TargetMode="External"/><Relationship Id="rId8" Type="http://schemas.openxmlformats.org/officeDocument/2006/relationships/hyperlink" Target="http://www.referent.ru/1/180271?l1274" TargetMode="External"/><Relationship Id="rId51" Type="http://schemas.openxmlformats.org/officeDocument/2006/relationships/hyperlink" Target="http://www.referent.ru/1/194362?l14" TargetMode="External"/><Relationship Id="rId72" Type="http://schemas.openxmlformats.org/officeDocument/2006/relationships/hyperlink" Target="http://www.referent.ru/1/194362?l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eferent.ru/1/194362?l3" TargetMode="External"/><Relationship Id="rId17" Type="http://schemas.openxmlformats.org/officeDocument/2006/relationships/hyperlink" Target="http://www.referent.ru/1/180407?l10" TargetMode="External"/><Relationship Id="rId25" Type="http://schemas.openxmlformats.org/officeDocument/2006/relationships/hyperlink" Target="http://www.referent.ru/1/180407?l10" TargetMode="External"/><Relationship Id="rId33" Type="http://schemas.openxmlformats.org/officeDocument/2006/relationships/hyperlink" Target="http://www.referent.ru/1/194362?l8" TargetMode="External"/><Relationship Id="rId38" Type="http://schemas.openxmlformats.org/officeDocument/2006/relationships/hyperlink" Target="http://www.referent.ru/1/194362?l8" TargetMode="External"/><Relationship Id="rId46" Type="http://schemas.openxmlformats.org/officeDocument/2006/relationships/hyperlink" Target="http://www.referent.ru/1/194362?l10" TargetMode="External"/><Relationship Id="rId59" Type="http://schemas.openxmlformats.org/officeDocument/2006/relationships/hyperlink" Target="http://www.referent.ru/1/194362?l17" TargetMode="External"/><Relationship Id="rId67" Type="http://schemas.openxmlformats.org/officeDocument/2006/relationships/hyperlink" Target="http://www.referent.ru/1/194362?l18" TargetMode="External"/><Relationship Id="rId20" Type="http://schemas.openxmlformats.org/officeDocument/2006/relationships/hyperlink" Target="http://www.referent.ru/1/194362?l28" TargetMode="External"/><Relationship Id="rId41" Type="http://schemas.openxmlformats.org/officeDocument/2006/relationships/hyperlink" Target="http://www.referent.ru/1/194362?l10" TargetMode="External"/><Relationship Id="rId54" Type="http://schemas.openxmlformats.org/officeDocument/2006/relationships/hyperlink" Target="http://www.referent.ru/1/194362?l14" TargetMode="External"/><Relationship Id="rId62" Type="http://schemas.openxmlformats.org/officeDocument/2006/relationships/hyperlink" Target="http://www.referent.ru/1/194362?l17" TargetMode="External"/><Relationship Id="rId70" Type="http://schemas.openxmlformats.org/officeDocument/2006/relationships/hyperlink" Target="http://www.referent.ru/1/194362?l2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ferent.ru/1/194362?l0" TargetMode="External"/><Relationship Id="rId15" Type="http://schemas.openxmlformats.org/officeDocument/2006/relationships/hyperlink" Target="http://www.referent.ru/1/180407?l10" TargetMode="External"/><Relationship Id="rId23" Type="http://schemas.openxmlformats.org/officeDocument/2006/relationships/hyperlink" Target="http://www.referent.ru/1/194362?l28" TargetMode="External"/><Relationship Id="rId28" Type="http://schemas.openxmlformats.org/officeDocument/2006/relationships/hyperlink" Target="http://www.referent.ru/1/194362?l28" TargetMode="External"/><Relationship Id="rId36" Type="http://schemas.openxmlformats.org/officeDocument/2006/relationships/hyperlink" Target="http://www.referent.ru/1/194362?l8" TargetMode="External"/><Relationship Id="rId49" Type="http://schemas.openxmlformats.org/officeDocument/2006/relationships/hyperlink" Target="http://www.referent.ru/1/194362?l13" TargetMode="External"/><Relationship Id="rId57" Type="http://schemas.openxmlformats.org/officeDocument/2006/relationships/hyperlink" Target="http://www.referent.ru/1/194362?l17" TargetMode="External"/><Relationship Id="rId10" Type="http://schemas.openxmlformats.org/officeDocument/2006/relationships/hyperlink" Target="http://www.referent.ru/1/194362?l1" TargetMode="External"/><Relationship Id="rId31" Type="http://schemas.openxmlformats.org/officeDocument/2006/relationships/hyperlink" Target="http://www.referent.ru/1/194362?l28" TargetMode="External"/><Relationship Id="rId44" Type="http://schemas.openxmlformats.org/officeDocument/2006/relationships/hyperlink" Target="http://www.referent.ru/1/194362?l10" TargetMode="External"/><Relationship Id="rId52" Type="http://schemas.openxmlformats.org/officeDocument/2006/relationships/hyperlink" Target="http://www.referent.ru/1/194362?l14" TargetMode="External"/><Relationship Id="rId60" Type="http://schemas.openxmlformats.org/officeDocument/2006/relationships/hyperlink" Target="http://www.referent.ru/1/194362?l17" TargetMode="External"/><Relationship Id="rId65" Type="http://schemas.openxmlformats.org/officeDocument/2006/relationships/hyperlink" Target="http://www.referent.ru/1/194362?l18" TargetMode="External"/><Relationship Id="rId73" Type="http://schemas.openxmlformats.org/officeDocument/2006/relationships/hyperlink" Target="http://www.referent.ru/1/194362?l2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referent.ru/1/180407?l0" TargetMode="External"/><Relationship Id="rId13" Type="http://schemas.openxmlformats.org/officeDocument/2006/relationships/hyperlink" Target="http://www.referent.ru/1/194362?l3" TargetMode="External"/><Relationship Id="rId18" Type="http://schemas.openxmlformats.org/officeDocument/2006/relationships/hyperlink" Target="http://www.referent.ru/1/180407?l10" TargetMode="External"/><Relationship Id="rId39" Type="http://schemas.openxmlformats.org/officeDocument/2006/relationships/hyperlink" Target="http://www.referent.ru/1/194362?l8" TargetMode="External"/><Relationship Id="rId34" Type="http://schemas.openxmlformats.org/officeDocument/2006/relationships/hyperlink" Target="http://www.referent.ru/1/194362?l8" TargetMode="External"/><Relationship Id="rId50" Type="http://schemas.openxmlformats.org/officeDocument/2006/relationships/hyperlink" Target="http://www.referent.ru/1/194362?l14" TargetMode="External"/><Relationship Id="rId55" Type="http://schemas.openxmlformats.org/officeDocument/2006/relationships/hyperlink" Target="http://www.referent.ru/1/194362?l14" TargetMode="External"/><Relationship Id="rId7" Type="http://schemas.openxmlformats.org/officeDocument/2006/relationships/hyperlink" Target="http://www.referent.ru/1/180271?l881" TargetMode="External"/><Relationship Id="rId71" Type="http://schemas.openxmlformats.org/officeDocument/2006/relationships/hyperlink" Target="http://www.referent.ru/1/194362?l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4826</Words>
  <Characters>27512</Characters>
  <Application>Microsoft Office Word</Application>
  <DocSecurity>0</DocSecurity>
  <Lines>229</Lines>
  <Paragraphs>64</Paragraphs>
  <ScaleCrop>false</ScaleCrop>
  <Company/>
  <LinksUpToDate>false</LinksUpToDate>
  <CharactersWithSpaces>32274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2014-02-10T03:31:00Z</dcterms:created>
  <dcterms:modified xsi:type="dcterms:W3CDTF">2014-02-10T03:41:00Z</dcterms:modified>
</cp:coreProperties>
</file>